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1F" w:rsidRDefault="0049221F" w:rsidP="0049221F">
      <w:pPr>
        <w:rPr>
          <w:color w:val="000000"/>
        </w:rPr>
      </w:pPr>
      <w:r>
        <w:rPr>
          <w:rFonts w:ascii="Calibri" w:hAnsi="Calibri"/>
          <w:color w:val="1F497D"/>
          <w:sz w:val="22"/>
          <w:szCs w:val="22"/>
        </w:rPr>
        <w:t xml:space="preserve">Dr </w:t>
      </w:r>
      <w:proofErr w:type="spellStart"/>
      <w:r>
        <w:rPr>
          <w:rFonts w:ascii="Calibri" w:hAnsi="Calibri"/>
          <w:color w:val="1F497D"/>
          <w:sz w:val="22"/>
          <w:szCs w:val="22"/>
        </w:rPr>
        <w:t>Rochfort</w:t>
      </w:r>
      <w:proofErr w:type="spellEnd"/>
      <w:r>
        <w:rPr>
          <w:rFonts w:ascii="Calibri" w:hAnsi="Calibri"/>
          <w:color w:val="1F497D"/>
          <w:sz w:val="22"/>
          <w:szCs w:val="22"/>
        </w:rPr>
        <w:t xml:space="preserve"> graduated from Trinity College Dublin in 1987 and worked in St James Hospital Dublin where she had also trained. On completion of the Specialist Training Programme for General Practice in Cardiff, South Wales she was offered partnership in her training practice, Woodlands Medical Centre. She was practice partner in a five doctor practice until she returned to Ireland in 1996 and then trained in occupational medicine. She has practiced in Enniscorthy since 1998. Since 2000, she has also been the Director of the Healthy Practice Programme at the Irish College of General Practitioners, and she lectures in Irish Universities, National and European GP Conferences on the topics of Quality of Care, Patient Safety, Doctors Health, Healthcare workers and Workplace Health &amp; Safety. </w:t>
      </w:r>
    </w:p>
    <w:p w:rsidR="0049221F" w:rsidRDefault="0049221F" w:rsidP="0049221F">
      <w:pPr>
        <w:rPr>
          <w:color w:val="000000"/>
        </w:rPr>
      </w:pPr>
      <w:r>
        <w:rPr>
          <w:rFonts w:ascii="Calibri" w:hAnsi="Calibri"/>
          <w:color w:val="1F497D"/>
          <w:sz w:val="22"/>
          <w:szCs w:val="22"/>
        </w:rPr>
        <w:t xml:space="preserve">She has a particular interest in patient self management of their chronic conditions. </w:t>
      </w:r>
    </w:p>
    <w:p w:rsidR="0049221F" w:rsidRDefault="0049221F" w:rsidP="0049221F">
      <w:pPr>
        <w:rPr>
          <w:color w:val="000000"/>
        </w:rPr>
      </w:pPr>
      <w:r>
        <w:rPr>
          <w:rFonts w:ascii="Calibri" w:hAnsi="Calibri"/>
          <w:color w:val="1F497D"/>
          <w:sz w:val="22"/>
          <w:szCs w:val="22"/>
        </w:rPr>
        <w:t> </w:t>
      </w:r>
    </w:p>
    <w:p w:rsidR="0049221F" w:rsidRDefault="0049221F" w:rsidP="0049221F">
      <w:pPr>
        <w:rPr>
          <w:color w:val="000000"/>
        </w:rPr>
      </w:pPr>
      <w:r>
        <w:rPr>
          <w:rFonts w:ascii="Calibri" w:hAnsi="Calibri"/>
          <w:color w:val="1F497D"/>
          <w:sz w:val="22"/>
          <w:szCs w:val="22"/>
        </w:rPr>
        <w:t>Qualifications:</w:t>
      </w:r>
    </w:p>
    <w:p w:rsidR="0049221F" w:rsidRDefault="0049221F" w:rsidP="0049221F">
      <w:pPr>
        <w:rPr>
          <w:color w:val="000000"/>
        </w:rPr>
      </w:pPr>
      <w:r>
        <w:rPr>
          <w:rFonts w:ascii="Calibri" w:hAnsi="Calibri"/>
          <w:color w:val="1F497D"/>
          <w:sz w:val="22"/>
          <w:szCs w:val="22"/>
        </w:rPr>
        <w:t>Degree in Medicine, Surgery &amp; Obstetrics (Trinity College Dublin)</w:t>
      </w:r>
    </w:p>
    <w:p w:rsidR="0049221F" w:rsidRDefault="0049221F" w:rsidP="0049221F">
      <w:pPr>
        <w:rPr>
          <w:color w:val="000000"/>
        </w:rPr>
      </w:pPr>
      <w:r>
        <w:rPr>
          <w:rFonts w:ascii="Calibri" w:hAnsi="Calibri"/>
          <w:color w:val="1F497D"/>
          <w:sz w:val="22"/>
          <w:szCs w:val="22"/>
        </w:rPr>
        <w:t>Membership of the Irish College of General Practitioners</w:t>
      </w:r>
    </w:p>
    <w:p w:rsidR="0049221F" w:rsidRDefault="0049221F" w:rsidP="0049221F">
      <w:pPr>
        <w:rPr>
          <w:color w:val="000000"/>
        </w:rPr>
      </w:pPr>
      <w:r>
        <w:rPr>
          <w:rFonts w:ascii="Calibri" w:hAnsi="Calibri"/>
          <w:color w:val="1F497D"/>
          <w:sz w:val="22"/>
          <w:szCs w:val="22"/>
        </w:rPr>
        <w:t xml:space="preserve">Membership of the Royal College of General Practitioners </w:t>
      </w:r>
    </w:p>
    <w:p w:rsidR="0049221F" w:rsidRDefault="0049221F" w:rsidP="0049221F">
      <w:pPr>
        <w:rPr>
          <w:color w:val="000000"/>
        </w:rPr>
      </w:pPr>
      <w:r>
        <w:rPr>
          <w:rFonts w:ascii="Calibri" w:hAnsi="Calibri"/>
          <w:color w:val="1F497D"/>
          <w:sz w:val="22"/>
          <w:szCs w:val="22"/>
        </w:rPr>
        <w:t xml:space="preserve">Higher </w:t>
      </w:r>
      <w:proofErr w:type="gramStart"/>
      <w:r>
        <w:rPr>
          <w:rFonts w:ascii="Calibri" w:hAnsi="Calibri"/>
          <w:color w:val="1F497D"/>
          <w:sz w:val="22"/>
          <w:szCs w:val="22"/>
        </w:rPr>
        <w:t>Diploma  in</w:t>
      </w:r>
      <w:proofErr w:type="gramEnd"/>
      <w:r>
        <w:rPr>
          <w:rFonts w:ascii="Calibri" w:hAnsi="Calibri"/>
          <w:color w:val="1F497D"/>
          <w:sz w:val="22"/>
          <w:szCs w:val="22"/>
        </w:rPr>
        <w:t xml:space="preserve"> Occupational Medicine (UCD)</w:t>
      </w:r>
    </w:p>
    <w:p w:rsidR="0049221F" w:rsidRDefault="0049221F" w:rsidP="0049221F">
      <w:pPr>
        <w:rPr>
          <w:color w:val="000000"/>
        </w:rPr>
      </w:pPr>
      <w:r>
        <w:rPr>
          <w:rFonts w:ascii="Calibri" w:hAnsi="Calibri"/>
          <w:color w:val="1F497D"/>
          <w:sz w:val="22"/>
          <w:szCs w:val="22"/>
        </w:rPr>
        <w:t>Licentiate of the Faculty of Occupational Medicine (Royal College of Physicians Ireland)</w:t>
      </w:r>
    </w:p>
    <w:p w:rsidR="0049221F" w:rsidRDefault="0049221F" w:rsidP="0049221F">
      <w:pPr>
        <w:rPr>
          <w:color w:val="000000"/>
        </w:rPr>
      </w:pPr>
      <w:r>
        <w:rPr>
          <w:rFonts w:ascii="Calibri" w:hAnsi="Calibri"/>
          <w:color w:val="1F497D"/>
          <w:sz w:val="22"/>
          <w:szCs w:val="22"/>
        </w:rPr>
        <w:t>Masters Degree in Medical Education (Queens University Belfast)</w:t>
      </w:r>
    </w:p>
    <w:p w:rsidR="0049221F" w:rsidRDefault="0049221F" w:rsidP="0049221F">
      <w:pPr>
        <w:rPr>
          <w:color w:val="000000"/>
        </w:rPr>
      </w:pPr>
      <w:r>
        <w:rPr>
          <w:rFonts w:ascii="Calibri" w:hAnsi="Calibri"/>
          <w:color w:val="1F497D"/>
          <w:sz w:val="22"/>
          <w:szCs w:val="22"/>
        </w:rPr>
        <w:t> </w:t>
      </w:r>
    </w:p>
    <w:p w:rsidR="0049221F" w:rsidRDefault="0049221F" w:rsidP="0049221F">
      <w:pPr>
        <w:rPr>
          <w:color w:val="000000"/>
        </w:rPr>
      </w:pPr>
      <w:r>
        <w:rPr>
          <w:rFonts w:ascii="Calibri" w:hAnsi="Calibri"/>
          <w:color w:val="1F497D"/>
          <w:sz w:val="22"/>
          <w:szCs w:val="22"/>
        </w:rPr>
        <w:t>Other Appointments:</w:t>
      </w:r>
    </w:p>
    <w:p w:rsidR="0049221F" w:rsidRDefault="0049221F" w:rsidP="0049221F">
      <w:pPr>
        <w:rPr>
          <w:color w:val="000000"/>
        </w:rPr>
      </w:pPr>
      <w:proofErr w:type="spellStart"/>
      <w:r>
        <w:rPr>
          <w:rFonts w:ascii="Calibri" w:hAnsi="Calibri"/>
          <w:color w:val="1F497D"/>
          <w:sz w:val="22"/>
          <w:szCs w:val="22"/>
        </w:rPr>
        <w:t>EQuiP</w:t>
      </w:r>
      <w:proofErr w:type="spellEnd"/>
      <w:r>
        <w:rPr>
          <w:rFonts w:ascii="Calibri" w:hAnsi="Calibri"/>
          <w:color w:val="1F497D"/>
          <w:sz w:val="22"/>
          <w:szCs w:val="22"/>
        </w:rPr>
        <w:t xml:space="preserve">, </w:t>
      </w:r>
      <w:proofErr w:type="gramStart"/>
      <w:r>
        <w:rPr>
          <w:rFonts w:ascii="Calibri" w:hAnsi="Calibri"/>
          <w:color w:val="1F497D"/>
          <w:sz w:val="22"/>
          <w:szCs w:val="22"/>
        </w:rPr>
        <w:t>The</w:t>
      </w:r>
      <w:proofErr w:type="gramEnd"/>
      <w:r>
        <w:rPr>
          <w:rFonts w:ascii="Calibri" w:hAnsi="Calibri"/>
          <w:color w:val="1F497D"/>
          <w:sz w:val="22"/>
          <w:szCs w:val="22"/>
        </w:rPr>
        <w:t xml:space="preserve"> European Association for Quality and Safety in General Practice (Honorary Secretary since 2010)</w:t>
      </w:r>
    </w:p>
    <w:p w:rsidR="0049221F" w:rsidRDefault="0049221F" w:rsidP="0049221F">
      <w:pPr>
        <w:rPr>
          <w:color w:val="000000"/>
        </w:rPr>
      </w:pPr>
      <w:r>
        <w:rPr>
          <w:rFonts w:ascii="Calibri" w:hAnsi="Calibri"/>
          <w:color w:val="1F497D"/>
          <w:sz w:val="22"/>
          <w:szCs w:val="22"/>
        </w:rPr>
        <w:t>EAPH, European Association for Physician Health (Honorary Executive Officer since 2009)</w:t>
      </w:r>
    </w:p>
    <w:p w:rsidR="0049221F" w:rsidRDefault="0049221F" w:rsidP="0049221F">
      <w:pPr>
        <w:rPr>
          <w:color w:val="000000"/>
        </w:rPr>
      </w:pPr>
      <w:r>
        <w:rPr>
          <w:rFonts w:ascii="Calibri" w:hAnsi="Calibri"/>
          <w:color w:val="1F497D"/>
          <w:sz w:val="22"/>
          <w:szCs w:val="22"/>
        </w:rPr>
        <w:t>Director, Healthy Practice Programme, Irish College of General Practice (since 2000)</w:t>
      </w:r>
    </w:p>
    <w:p w:rsidR="00D654A2" w:rsidRDefault="00D654A2"/>
    <w:sectPr w:rsidR="00D654A2" w:rsidSect="00D654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21F"/>
    <w:rsid w:val="0049221F"/>
    <w:rsid w:val="00D654A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1F"/>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92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Company>DELLNBX</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William Lynch</dc:creator>
  <cp:lastModifiedBy>Dr. William Lynch</cp:lastModifiedBy>
  <cp:revision>1</cp:revision>
  <dcterms:created xsi:type="dcterms:W3CDTF">2013-03-03T18:27:00Z</dcterms:created>
  <dcterms:modified xsi:type="dcterms:W3CDTF">2013-03-03T18:28:00Z</dcterms:modified>
</cp:coreProperties>
</file>